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CA79" w14:textId="1D2285E5" w:rsidR="003933F2" w:rsidRPr="009F6EA4" w:rsidRDefault="003933F2" w:rsidP="003933F2">
      <w:pPr>
        <w:pStyle w:val="a3"/>
        <w:spacing w:before="1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9F6EA4">
        <w:rPr>
          <w:rFonts w:ascii="Times New Roman" w:hAnsi="Times New Roman" w:cs="Times New Roman"/>
          <w:sz w:val="24"/>
          <w:szCs w:val="24"/>
        </w:rPr>
        <w:t>КОДЕКС БЛОГЕРА В СФЕРЕ ЗДРАВООХРАНЕНИЯ</w:t>
      </w:r>
    </w:p>
    <w:p w14:paraId="6C43819E" w14:textId="77777777" w:rsidR="003933F2" w:rsidRPr="009F6EA4" w:rsidRDefault="003933F2" w:rsidP="003933F2">
      <w:pPr>
        <w:pStyle w:val="a3"/>
        <w:spacing w:before="1"/>
        <w:ind w:right="105"/>
        <w:rPr>
          <w:rFonts w:ascii="Times New Roman" w:hAnsi="Times New Roman" w:cs="Times New Roman"/>
          <w:sz w:val="24"/>
          <w:szCs w:val="24"/>
        </w:rPr>
      </w:pPr>
    </w:p>
    <w:p w14:paraId="7218B49E" w14:textId="77777777" w:rsidR="003933F2" w:rsidRPr="009F6EA4" w:rsidRDefault="003933F2" w:rsidP="003933F2">
      <w:pPr>
        <w:pStyle w:val="a3"/>
        <w:spacing w:before="1"/>
        <w:ind w:right="105"/>
        <w:rPr>
          <w:rFonts w:ascii="Times New Roman" w:hAnsi="Times New Roman" w:cs="Times New Roman"/>
          <w:sz w:val="24"/>
          <w:szCs w:val="24"/>
        </w:rPr>
      </w:pPr>
    </w:p>
    <w:p w14:paraId="02FEA5B4" w14:textId="77777777" w:rsidR="003933F2" w:rsidRPr="009F6EA4" w:rsidRDefault="003933F2" w:rsidP="002E2888">
      <w:pPr>
        <w:pStyle w:val="1"/>
        <w:numPr>
          <w:ilvl w:val="0"/>
          <w:numId w:val="1"/>
        </w:numPr>
        <w:tabs>
          <w:tab w:val="num" w:pos="360"/>
          <w:tab w:val="left" w:pos="4037"/>
        </w:tabs>
        <w:ind w:left="0" w:hanging="11"/>
        <w:jc w:val="center"/>
        <w:rPr>
          <w:rFonts w:ascii="Times New Roman" w:hAnsi="Times New Roman" w:cs="Times New Roman"/>
        </w:rPr>
      </w:pPr>
      <w:r w:rsidRPr="009F6EA4">
        <w:rPr>
          <w:rFonts w:ascii="Times New Roman" w:hAnsi="Times New Roman" w:cs="Times New Roman"/>
        </w:rPr>
        <w:t>Общие</w:t>
      </w:r>
      <w:r w:rsidRPr="009F6EA4">
        <w:rPr>
          <w:rFonts w:ascii="Times New Roman" w:hAnsi="Times New Roman" w:cs="Times New Roman"/>
          <w:spacing w:val="-4"/>
        </w:rPr>
        <w:t xml:space="preserve"> </w:t>
      </w:r>
      <w:r w:rsidRPr="009F6EA4">
        <w:rPr>
          <w:rFonts w:ascii="Times New Roman" w:hAnsi="Times New Roman" w:cs="Times New Roman"/>
        </w:rPr>
        <w:t>положения</w:t>
      </w:r>
    </w:p>
    <w:p w14:paraId="2627F67F" w14:textId="77777777" w:rsidR="003933F2" w:rsidRPr="009F6EA4" w:rsidRDefault="003933F2" w:rsidP="003933F2">
      <w:pPr>
        <w:pStyle w:val="1"/>
        <w:tabs>
          <w:tab w:val="left" w:pos="4037"/>
        </w:tabs>
        <w:ind w:left="720"/>
        <w:rPr>
          <w:rFonts w:ascii="Times New Roman" w:hAnsi="Times New Roman" w:cs="Times New Roman"/>
        </w:rPr>
      </w:pPr>
    </w:p>
    <w:p w14:paraId="00BF739D" w14:textId="61771B6B" w:rsidR="006A6FF6" w:rsidRPr="009F6EA4" w:rsidRDefault="003933F2" w:rsidP="006A6FF6">
      <w:pPr>
        <w:pStyle w:val="a3"/>
        <w:numPr>
          <w:ilvl w:val="0"/>
          <w:numId w:val="4"/>
        </w:numPr>
        <w:spacing w:before="1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9F6EA4">
        <w:rPr>
          <w:rFonts w:ascii="Times New Roman" w:hAnsi="Times New Roman" w:cs="Times New Roman"/>
          <w:sz w:val="24"/>
          <w:szCs w:val="24"/>
        </w:rPr>
        <w:t>Кодекс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блогера в сфере здравоохранения</w:t>
      </w:r>
      <w:r w:rsidR="006A6FF6" w:rsidRPr="009F6EA4">
        <w:rPr>
          <w:rFonts w:ascii="Times New Roman" w:hAnsi="Times New Roman" w:cs="Times New Roman"/>
          <w:sz w:val="24"/>
          <w:szCs w:val="24"/>
        </w:rPr>
        <w:t xml:space="preserve"> (далее – Кодекс)</w:t>
      </w:r>
      <w:r w:rsidRPr="009F6EA4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положениями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5">
        <w:r w:rsidRPr="009F6EA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Российской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 xml:space="preserve">Федерации, Федерального закона от 27.07.2006 №149-ФЗ «Об информации, информационных технологиях и о защите информации», </w:t>
      </w:r>
      <w:r w:rsidR="006F64FD" w:rsidRPr="009F6EA4">
        <w:rPr>
          <w:rFonts w:ascii="Times New Roman" w:hAnsi="Times New Roman" w:cs="Times New Roman"/>
          <w:sz w:val="24"/>
          <w:szCs w:val="24"/>
        </w:rPr>
        <w:t>Федерального закона от 27.07.2006 №152-ФЗ «О персональных данных» и</w:t>
      </w:r>
      <w:r w:rsidRPr="009F6EA4">
        <w:rPr>
          <w:rFonts w:ascii="Times New Roman" w:hAnsi="Times New Roman" w:cs="Times New Roman"/>
          <w:sz w:val="24"/>
          <w:szCs w:val="24"/>
        </w:rPr>
        <w:t xml:space="preserve"> иными нормативно-правовыми актами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Российской Федерации, а также основан на общепризнанных нравственных принципах и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нормах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российского общества</w:t>
      </w:r>
      <w:r w:rsidRPr="009F6E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и государства.</w:t>
      </w:r>
    </w:p>
    <w:p w14:paraId="7EBBE10D" w14:textId="77777777" w:rsidR="00342226" w:rsidRPr="009F6EA4" w:rsidRDefault="003933F2" w:rsidP="00342226">
      <w:pPr>
        <w:pStyle w:val="a3"/>
        <w:numPr>
          <w:ilvl w:val="0"/>
          <w:numId w:val="4"/>
        </w:numPr>
        <w:spacing w:before="1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9F6EA4">
        <w:rPr>
          <w:rFonts w:ascii="Times New Roman" w:hAnsi="Times New Roman" w:cs="Times New Roman"/>
          <w:sz w:val="24"/>
          <w:szCs w:val="24"/>
        </w:rPr>
        <w:t>Кодекс представляет собой свод общих принципов и правил,</w:t>
      </w:r>
      <w:r w:rsidRPr="009F6EA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которыми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должны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все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6FF6" w:rsidRPr="009F6EA4">
        <w:rPr>
          <w:rFonts w:ascii="Times New Roman" w:hAnsi="Times New Roman" w:cs="Times New Roman"/>
          <w:sz w:val="24"/>
          <w:szCs w:val="24"/>
        </w:rPr>
        <w:t>блогеры в сфере здравоохранения, являющиеся членами Национальной ассоциации блогеров в сфере здравоохранения (далее – Ассоциация)</w:t>
      </w:r>
      <w:r w:rsidRPr="009F6EA4">
        <w:rPr>
          <w:rFonts w:ascii="Times New Roman" w:hAnsi="Times New Roman" w:cs="Times New Roman"/>
          <w:sz w:val="24"/>
          <w:szCs w:val="24"/>
        </w:rPr>
        <w:t>.</w:t>
      </w:r>
    </w:p>
    <w:p w14:paraId="41ECB320" w14:textId="77777777" w:rsidR="00342226" w:rsidRPr="009F6EA4" w:rsidRDefault="003933F2" w:rsidP="00342226">
      <w:pPr>
        <w:pStyle w:val="a3"/>
        <w:numPr>
          <w:ilvl w:val="0"/>
          <w:numId w:val="4"/>
        </w:numPr>
        <w:spacing w:before="1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9F6EA4">
        <w:rPr>
          <w:rFonts w:ascii="Times New Roman" w:hAnsi="Times New Roman" w:cs="Times New Roman"/>
          <w:sz w:val="24"/>
          <w:szCs w:val="24"/>
        </w:rPr>
        <w:t>Целью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Кодекса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является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установление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этических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норм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и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правил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6A6FF6" w:rsidRPr="009F6EA4">
        <w:rPr>
          <w:rFonts w:ascii="Times New Roman" w:hAnsi="Times New Roman" w:cs="Times New Roman"/>
          <w:sz w:val="24"/>
          <w:szCs w:val="24"/>
        </w:rPr>
        <w:t xml:space="preserve">блогеров в сфере здравоохранения </w:t>
      </w:r>
      <w:r w:rsidRPr="009F6EA4">
        <w:rPr>
          <w:rFonts w:ascii="Times New Roman" w:hAnsi="Times New Roman" w:cs="Times New Roman"/>
          <w:sz w:val="24"/>
          <w:szCs w:val="24"/>
        </w:rPr>
        <w:t xml:space="preserve">для достойного выполнения ими своей деятельности, а также содействие укреплению авторитета </w:t>
      </w:r>
      <w:r w:rsidR="006A6FF6" w:rsidRPr="009F6EA4">
        <w:rPr>
          <w:rFonts w:ascii="Times New Roman" w:hAnsi="Times New Roman" w:cs="Times New Roman"/>
          <w:sz w:val="24"/>
          <w:szCs w:val="24"/>
        </w:rPr>
        <w:t xml:space="preserve">блогеров в сфере здравоохранения </w:t>
      </w:r>
      <w:r w:rsidRPr="009F6EA4">
        <w:rPr>
          <w:rFonts w:ascii="Times New Roman" w:hAnsi="Times New Roman" w:cs="Times New Roman"/>
          <w:sz w:val="24"/>
          <w:szCs w:val="24"/>
        </w:rPr>
        <w:t>и обеспечение единых</w:t>
      </w:r>
      <w:r w:rsidRPr="009F6E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норм</w:t>
      </w:r>
      <w:r w:rsidRPr="009F6E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поведения.</w:t>
      </w:r>
    </w:p>
    <w:p w14:paraId="70C1727B" w14:textId="427F3CDE" w:rsidR="003933F2" w:rsidRPr="009F6EA4" w:rsidRDefault="003933F2" w:rsidP="00342226">
      <w:pPr>
        <w:pStyle w:val="a3"/>
        <w:numPr>
          <w:ilvl w:val="0"/>
          <w:numId w:val="4"/>
        </w:numPr>
        <w:spacing w:before="1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9F6EA4">
        <w:rPr>
          <w:rFonts w:ascii="Times New Roman" w:hAnsi="Times New Roman" w:cs="Times New Roman"/>
          <w:sz w:val="24"/>
          <w:szCs w:val="24"/>
        </w:rPr>
        <w:t>Основу</w:t>
      </w:r>
      <w:r w:rsidRPr="009F6E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норм</w:t>
      </w:r>
      <w:r w:rsidRPr="009F6E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Кодекса</w:t>
      </w:r>
      <w:r w:rsidRPr="009F6E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составляют</w:t>
      </w:r>
      <w:r w:rsidRPr="009F6E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следующие</w:t>
      </w:r>
      <w:r w:rsidRPr="009F6E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основные</w:t>
      </w:r>
      <w:r w:rsidRPr="009F6E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принципы:</w:t>
      </w:r>
      <w:r w:rsidRPr="009F6E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pacing w:val="-2"/>
          <w:sz w:val="24"/>
          <w:szCs w:val="24"/>
        </w:rPr>
        <w:t>человечность,</w:t>
      </w:r>
      <w:r w:rsidR="00342226" w:rsidRPr="009F6EA4">
        <w:rPr>
          <w:rFonts w:ascii="Times New Roman" w:hAnsi="Times New Roman" w:cs="Times New Roman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справедливость,</w:t>
      </w:r>
      <w:r w:rsidRPr="009F6E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профессионализм,</w:t>
      </w:r>
      <w:r w:rsidRPr="009F6E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ответственность,</w:t>
      </w:r>
      <w:r w:rsidRPr="009F6E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терпимость,</w:t>
      </w:r>
      <w:r w:rsidRPr="009F6E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демократичность,</w:t>
      </w:r>
      <w:r w:rsidRPr="009F6E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>партнерство</w:t>
      </w:r>
      <w:r w:rsidRPr="009F6E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6EA4">
        <w:rPr>
          <w:rFonts w:ascii="Times New Roman" w:hAnsi="Times New Roman" w:cs="Times New Roman"/>
          <w:sz w:val="24"/>
          <w:szCs w:val="24"/>
        </w:rPr>
        <w:t xml:space="preserve">и </w:t>
      </w:r>
      <w:r w:rsidRPr="009F6EA4">
        <w:rPr>
          <w:rFonts w:ascii="Times New Roman" w:hAnsi="Times New Roman" w:cs="Times New Roman"/>
          <w:spacing w:val="-2"/>
          <w:sz w:val="24"/>
          <w:szCs w:val="24"/>
        </w:rPr>
        <w:t>солидарность.</w:t>
      </w:r>
    </w:p>
    <w:p w14:paraId="6AAFBB18" w14:textId="77777777" w:rsidR="00BA743A" w:rsidRPr="009F6EA4" w:rsidRDefault="00BA743A" w:rsidP="00BA743A">
      <w:pPr>
        <w:pStyle w:val="a3"/>
        <w:spacing w:before="1"/>
        <w:ind w:right="10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BB966F3" w14:textId="43F301A3" w:rsidR="00BA743A" w:rsidRPr="009F6EA4" w:rsidRDefault="00BA743A" w:rsidP="002E2888">
      <w:pPr>
        <w:pStyle w:val="a3"/>
        <w:numPr>
          <w:ilvl w:val="0"/>
          <w:numId w:val="1"/>
        </w:numPr>
        <w:spacing w:before="1"/>
        <w:ind w:left="142" w:right="105" w:hanging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EA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Понятия </w:t>
      </w:r>
      <w:r w:rsidR="00A92F69" w:rsidRPr="009F6EA4">
        <w:rPr>
          <w:rFonts w:ascii="Times New Roman" w:hAnsi="Times New Roman" w:cs="Times New Roman"/>
          <w:b/>
          <w:bCs/>
          <w:sz w:val="24"/>
          <w:szCs w:val="24"/>
        </w:rPr>
        <w:t>блогера в сфере здравоохранения</w:t>
      </w:r>
      <w:r w:rsidRPr="009F6EA4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14:paraId="24A6D216" w14:textId="77777777" w:rsidR="00BA743A" w:rsidRPr="009F6EA4" w:rsidRDefault="00BA743A" w:rsidP="00BA743A">
      <w:pPr>
        <w:pStyle w:val="a3"/>
        <w:spacing w:before="1"/>
        <w:ind w:right="10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6CD7AD55" w14:textId="4946648B" w:rsidR="00CF10F6" w:rsidRPr="009F6EA4" w:rsidRDefault="00BA743A" w:rsidP="00CF10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F6EA4">
        <w:rPr>
          <w:rFonts w:ascii="Times New Roman" w:hAnsi="Times New Roman" w:cs="Times New Roman"/>
        </w:rPr>
        <w:t xml:space="preserve">Блогер в сфере здравоохранения — это человек, который создает контент, связанный с медициной, здоровьем, </w:t>
      </w:r>
      <w:r w:rsidR="00895259">
        <w:rPr>
          <w:rFonts w:ascii="Times New Roman" w:hAnsi="Times New Roman" w:cs="Times New Roman"/>
        </w:rPr>
        <w:t>физической активностью</w:t>
      </w:r>
      <w:r w:rsidRPr="009F6EA4">
        <w:rPr>
          <w:rFonts w:ascii="Times New Roman" w:hAnsi="Times New Roman" w:cs="Times New Roman"/>
        </w:rPr>
        <w:t>, питанием и другими аспектами, касающимися физического и психического благополучия человека. Такие блогеры используют различные платформы для взаимодействия со своей аудиторией, включая социальные сети, блоги, видео</w:t>
      </w:r>
      <w:r w:rsidR="00CF10F6" w:rsidRPr="009F6EA4">
        <w:rPr>
          <w:rFonts w:ascii="Times New Roman" w:hAnsi="Times New Roman" w:cs="Times New Roman"/>
        </w:rPr>
        <w:t>хостинги</w:t>
      </w:r>
      <w:r w:rsidRPr="009F6EA4">
        <w:rPr>
          <w:rFonts w:ascii="Times New Roman" w:hAnsi="Times New Roman" w:cs="Times New Roman"/>
        </w:rPr>
        <w:t xml:space="preserve">, подкасты и другие медиаресурсы. </w:t>
      </w:r>
    </w:p>
    <w:p w14:paraId="077B2D7F" w14:textId="77777777" w:rsidR="00CF10F6" w:rsidRPr="009F6EA4" w:rsidRDefault="00CF10F6" w:rsidP="00BA743A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9F6EA4">
        <w:rPr>
          <w:rFonts w:ascii="Times New Roman" w:hAnsi="Times New Roman" w:cs="Times New Roman"/>
        </w:rPr>
        <w:t>Блогер в сфере здравоохранения осуществляет просветительскую деятельность, направленную на образование и информирование общества о различных аспектах здоровья и медицины.</w:t>
      </w:r>
    </w:p>
    <w:p w14:paraId="4F526AA2" w14:textId="464159D4" w:rsidR="00CF10F6" w:rsidRPr="009F6EA4" w:rsidRDefault="00CF10F6" w:rsidP="00BA743A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9F6EA4">
        <w:rPr>
          <w:rFonts w:ascii="Times New Roman" w:hAnsi="Times New Roman" w:cs="Times New Roman"/>
        </w:rPr>
        <w:t>Ц</w:t>
      </w:r>
      <w:r w:rsidR="00BA743A" w:rsidRPr="009F6EA4">
        <w:rPr>
          <w:rFonts w:ascii="Times New Roman" w:hAnsi="Times New Roman" w:cs="Times New Roman"/>
        </w:rPr>
        <w:t xml:space="preserve">ель </w:t>
      </w:r>
      <w:r w:rsidRPr="009F6EA4">
        <w:rPr>
          <w:rFonts w:ascii="Times New Roman" w:hAnsi="Times New Roman" w:cs="Times New Roman"/>
        </w:rPr>
        <w:t xml:space="preserve">блогера в сфере здравоохранения </w:t>
      </w:r>
      <w:r w:rsidR="00BA743A" w:rsidRPr="009F6EA4">
        <w:rPr>
          <w:rFonts w:ascii="Times New Roman" w:hAnsi="Times New Roman" w:cs="Times New Roman"/>
        </w:rPr>
        <w:t xml:space="preserve">заключается в том, чтобы повышать </w:t>
      </w:r>
      <w:r w:rsidR="00895259">
        <w:rPr>
          <w:rFonts w:ascii="Times New Roman" w:hAnsi="Times New Roman" w:cs="Times New Roman"/>
        </w:rPr>
        <w:t xml:space="preserve">уровень </w:t>
      </w:r>
      <w:r w:rsidR="00BA743A" w:rsidRPr="009F6EA4">
        <w:rPr>
          <w:rFonts w:ascii="Times New Roman" w:hAnsi="Times New Roman" w:cs="Times New Roman"/>
        </w:rPr>
        <w:t>общественн</w:t>
      </w:r>
      <w:r w:rsidR="00895259">
        <w:rPr>
          <w:rFonts w:ascii="Times New Roman" w:hAnsi="Times New Roman" w:cs="Times New Roman"/>
        </w:rPr>
        <w:t>ого</w:t>
      </w:r>
      <w:r w:rsidR="00BA743A" w:rsidRPr="009F6EA4">
        <w:rPr>
          <w:rFonts w:ascii="Times New Roman" w:hAnsi="Times New Roman" w:cs="Times New Roman"/>
        </w:rPr>
        <w:t xml:space="preserve"> сознани</w:t>
      </w:r>
      <w:r w:rsidR="00895259">
        <w:rPr>
          <w:rFonts w:ascii="Times New Roman" w:hAnsi="Times New Roman" w:cs="Times New Roman"/>
        </w:rPr>
        <w:t>я</w:t>
      </w:r>
      <w:r w:rsidR="00BA743A" w:rsidRPr="009F6EA4">
        <w:rPr>
          <w:rFonts w:ascii="Times New Roman" w:hAnsi="Times New Roman" w:cs="Times New Roman"/>
        </w:rPr>
        <w:t xml:space="preserve"> </w:t>
      </w:r>
      <w:r w:rsidR="00895259">
        <w:rPr>
          <w:rFonts w:ascii="Times New Roman" w:hAnsi="Times New Roman" w:cs="Times New Roman"/>
        </w:rPr>
        <w:t>в сфере</w:t>
      </w:r>
      <w:r w:rsidR="00BA743A" w:rsidRPr="009F6EA4">
        <w:rPr>
          <w:rFonts w:ascii="Times New Roman" w:hAnsi="Times New Roman" w:cs="Times New Roman"/>
        </w:rPr>
        <w:t xml:space="preserve"> здорового образа жизни, профилактике различных заболеваний, правильном лечении и использовании медицинских услуг.</w:t>
      </w:r>
    </w:p>
    <w:p w14:paraId="64547617" w14:textId="12EDFEBE" w:rsidR="00BA743A" w:rsidRPr="009F6EA4" w:rsidRDefault="00CF10F6" w:rsidP="00BA743A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9F6EA4">
        <w:rPr>
          <w:rFonts w:ascii="Times New Roman" w:hAnsi="Times New Roman" w:cs="Times New Roman"/>
        </w:rPr>
        <w:t xml:space="preserve">Блогер в сфере здравоохранения </w:t>
      </w:r>
      <w:r w:rsidR="00BA743A" w:rsidRPr="009F6EA4">
        <w:rPr>
          <w:rFonts w:ascii="Times New Roman" w:hAnsi="Times New Roman" w:cs="Times New Roman"/>
        </w:rPr>
        <w:t>может быть частью организаций или медицинских учреждений, которые занимаются просветительской деятельностью.</w:t>
      </w:r>
    </w:p>
    <w:p w14:paraId="62EA8990" w14:textId="77777777" w:rsidR="002E2888" w:rsidRPr="009F6EA4" w:rsidRDefault="002E2888" w:rsidP="002E2888">
      <w:pPr>
        <w:pStyle w:val="a5"/>
        <w:shd w:val="clear" w:color="auto" w:fill="FFFFFF"/>
        <w:jc w:val="both"/>
        <w:rPr>
          <w:rFonts w:ascii="Times New Roman" w:hAnsi="Times New Roman" w:cs="Times New Roman"/>
        </w:rPr>
      </w:pPr>
    </w:p>
    <w:p w14:paraId="7DD68186" w14:textId="6B9101B2" w:rsidR="002E2888" w:rsidRPr="009F6EA4" w:rsidRDefault="00FD30CC" w:rsidP="002E2888">
      <w:pPr>
        <w:pStyle w:val="1"/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</w:rPr>
      </w:pPr>
      <w:r w:rsidRPr="009F6EA4">
        <w:rPr>
          <w:rFonts w:ascii="Times New Roman" w:hAnsi="Times New Roman" w:cs="Times New Roman"/>
        </w:rPr>
        <w:t>Основные</w:t>
      </w:r>
      <w:r w:rsidR="002E2888" w:rsidRPr="009F6EA4">
        <w:rPr>
          <w:rFonts w:ascii="Times New Roman" w:hAnsi="Times New Roman" w:cs="Times New Roman"/>
          <w:spacing w:val="-3"/>
        </w:rPr>
        <w:t xml:space="preserve"> </w:t>
      </w:r>
      <w:r w:rsidR="00000085" w:rsidRPr="009F6EA4">
        <w:rPr>
          <w:rFonts w:ascii="Times New Roman" w:hAnsi="Times New Roman" w:cs="Times New Roman"/>
          <w:spacing w:val="-3"/>
        </w:rPr>
        <w:t xml:space="preserve">этические </w:t>
      </w:r>
      <w:r w:rsidR="002E2888" w:rsidRPr="009F6EA4">
        <w:rPr>
          <w:rFonts w:ascii="Times New Roman" w:hAnsi="Times New Roman" w:cs="Times New Roman"/>
        </w:rPr>
        <w:t>принципы</w:t>
      </w:r>
      <w:r w:rsidRPr="009F6EA4">
        <w:rPr>
          <w:rFonts w:ascii="Times New Roman" w:hAnsi="Times New Roman" w:cs="Times New Roman"/>
          <w:spacing w:val="-3"/>
        </w:rPr>
        <w:t>.</w:t>
      </w:r>
    </w:p>
    <w:p w14:paraId="063051B3" w14:textId="269B9F56" w:rsidR="00CE412B" w:rsidRPr="009F6EA4" w:rsidRDefault="00CE412B" w:rsidP="00CE412B">
      <w:pPr>
        <w:pStyle w:val="a6"/>
        <w:numPr>
          <w:ilvl w:val="0"/>
          <w:numId w:val="9"/>
        </w:numPr>
        <w:shd w:val="clear" w:color="auto" w:fill="FFFFFF"/>
        <w:jc w:val="both"/>
      </w:pPr>
      <w:r w:rsidRPr="009F6EA4">
        <w:rPr>
          <w:b/>
        </w:rPr>
        <w:t>Профессиональная компетентность</w:t>
      </w:r>
      <w:r w:rsidRPr="009F6EA4">
        <w:t xml:space="preserve">: Блогер в сфере здравоохранения должен обладать высокой профессиональной компетентностью в </w:t>
      </w:r>
      <w:r w:rsidR="00BC6BE0">
        <w:t xml:space="preserve">той </w:t>
      </w:r>
      <w:r w:rsidRPr="009F6EA4">
        <w:t xml:space="preserve">области, в которой он предоставляет информацию. </w:t>
      </w:r>
      <w:r w:rsidR="00C343F2" w:rsidRPr="009F6EA4">
        <w:t xml:space="preserve">Он должен </w:t>
      </w:r>
      <w:r w:rsidR="00C343F2">
        <w:t>руководствоваться</w:t>
      </w:r>
      <w:r w:rsidR="00C343F2" w:rsidRPr="009F6EA4">
        <w:t xml:space="preserve"> </w:t>
      </w:r>
      <w:r w:rsidRPr="009F6EA4">
        <w:t>актуальны</w:t>
      </w:r>
      <w:r w:rsidR="00C343F2">
        <w:t>ми</w:t>
      </w:r>
      <w:r w:rsidRPr="009F6EA4">
        <w:t xml:space="preserve"> научны</w:t>
      </w:r>
      <w:r w:rsidR="00C343F2">
        <w:t>ми</w:t>
      </w:r>
      <w:r w:rsidRPr="009F6EA4">
        <w:t xml:space="preserve"> данны</w:t>
      </w:r>
      <w:r w:rsidR="00C343F2">
        <w:t>ми</w:t>
      </w:r>
      <w:r w:rsidRPr="009F6EA4">
        <w:t xml:space="preserve"> и признанны</w:t>
      </w:r>
      <w:r w:rsidR="00C343F2">
        <w:t>ми</w:t>
      </w:r>
      <w:r w:rsidRPr="009F6EA4">
        <w:t xml:space="preserve"> медицински</w:t>
      </w:r>
      <w:r w:rsidR="00C343F2">
        <w:t>ми</w:t>
      </w:r>
      <w:r w:rsidRPr="009F6EA4">
        <w:t xml:space="preserve"> источник</w:t>
      </w:r>
      <w:r w:rsidR="00C343F2">
        <w:t>ами</w:t>
      </w:r>
      <w:r w:rsidRPr="009F6EA4">
        <w:t xml:space="preserve"> при предоставлении информации.</w:t>
      </w:r>
    </w:p>
    <w:p w14:paraId="06BAE33F" w14:textId="7785D5CD" w:rsidR="00CE412B" w:rsidRPr="009F6EA4" w:rsidRDefault="00CE412B" w:rsidP="00CE412B">
      <w:pPr>
        <w:pStyle w:val="a6"/>
        <w:numPr>
          <w:ilvl w:val="0"/>
          <w:numId w:val="9"/>
        </w:numPr>
        <w:shd w:val="clear" w:color="auto" w:fill="FFFFFF"/>
        <w:jc w:val="both"/>
      </w:pPr>
      <w:r w:rsidRPr="009F6EA4">
        <w:rPr>
          <w:b/>
        </w:rPr>
        <w:t>Деонтология и медицинская этика</w:t>
      </w:r>
      <w:r w:rsidRPr="009F6EA4">
        <w:t xml:space="preserve">: Блогер в сфере здравоохранения не должен размещать материалы, которые могут привести к образованию негативного отношения к медицинской профессии и коллегам. </w:t>
      </w:r>
      <w:r w:rsidR="00BC6BE0">
        <w:t>Он</w:t>
      </w:r>
      <w:r w:rsidRPr="009F6EA4">
        <w:t xml:space="preserve"> </w:t>
      </w:r>
      <w:r w:rsidRPr="009F6EA4">
        <w:rPr>
          <w:bCs/>
        </w:rPr>
        <w:t>должен оставаться нейтральным</w:t>
      </w:r>
      <w:r w:rsidRPr="009F6EA4">
        <w:rPr>
          <w:b/>
          <w:bCs/>
        </w:rPr>
        <w:t xml:space="preserve"> </w:t>
      </w:r>
      <w:r w:rsidRPr="009F6EA4">
        <w:t>в политических, религиозных и социальных вопросах.</w:t>
      </w:r>
    </w:p>
    <w:p w14:paraId="7937C89E" w14:textId="412A275F" w:rsidR="00CE1B5D" w:rsidRPr="009F6EA4" w:rsidRDefault="00BC6BE0" w:rsidP="00CE1B5D">
      <w:pPr>
        <w:pStyle w:val="a5"/>
        <w:numPr>
          <w:ilvl w:val="0"/>
          <w:numId w:val="9"/>
        </w:numPr>
        <w:shd w:val="clear" w:color="auto" w:fill="FFFFFF"/>
        <w:jc w:val="both"/>
      </w:pPr>
      <w:r w:rsidRPr="00BC6BE0">
        <w:rPr>
          <w:rFonts w:ascii="Times New Roman" w:hAnsi="Times New Roman" w:cs="Times New Roman"/>
          <w:b/>
          <w:bCs/>
        </w:rPr>
        <w:t>Объективность и непредвзятость</w:t>
      </w:r>
      <w:r w:rsidRPr="009F6EA4">
        <w:rPr>
          <w:rFonts w:ascii="Times New Roman" w:hAnsi="Times New Roman" w:cs="Times New Roman"/>
        </w:rPr>
        <w:t>: Блогер в сфере здравоохранения</w:t>
      </w:r>
      <w:r w:rsidRPr="00BC6BE0">
        <w:rPr>
          <w:rFonts w:ascii="Times New Roman" w:hAnsi="Times New Roman" w:cs="Times New Roman"/>
          <w:sz w:val="28"/>
          <w:szCs w:val="28"/>
        </w:rPr>
        <w:t xml:space="preserve"> </w:t>
      </w:r>
      <w:r w:rsidRPr="009F6EA4">
        <w:rPr>
          <w:rFonts w:ascii="Times New Roman" w:hAnsi="Times New Roman" w:cs="Times New Roman"/>
        </w:rPr>
        <w:t>обязан стремиться к объективному освещению тем, избегая предвзятости в пользу конкретных товаров или услуг. Важно четко разграничивать рекламный контент от информационного и обозначать его соответствующим образом.</w:t>
      </w:r>
      <w:r>
        <w:rPr>
          <w:rFonts w:ascii="Times New Roman" w:hAnsi="Times New Roman" w:cs="Times New Roman"/>
        </w:rPr>
        <w:t xml:space="preserve"> </w:t>
      </w:r>
      <w:r w:rsidR="00CE412B" w:rsidRPr="009F6EA4">
        <w:rPr>
          <w:rFonts w:ascii="Times New Roman" w:hAnsi="Times New Roman" w:cs="Times New Roman"/>
        </w:rPr>
        <w:t>Блогер в сфере здравоохранения не должен искажать факты или давать ложные обещания о лечении.</w:t>
      </w:r>
    </w:p>
    <w:p w14:paraId="3862B273" w14:textId="15F0F59D" w:rsidR="00CE1B5D" w:rsidRPr="009F6EA4" w:rsidRDefault="00CE412B" w:rsidP="00CE1B5D">
      <w:pPr>
        <w:pStyle w:val="a6"/>
        <w:numPr>
          <w:ilvl w:val="0"/>
          <w:numId w:val="9"/>
        </w:numPr>
        <w:shd w:val="clear" w:color="auto" w:fill="FFFFFF"/>
        <w:jc w:val="both"/>
      </w:pPr>
      <w:r w:rsidRPr="009F6EA4">
        <w:rPr>
          <w:b/>
        </w:rPr>
        <w:lastRenderedPageBreak/>
        <w:t>Предоставление верифицируемой информации</w:t>
      </w:r>
      <w:r w:rsidRPr="009F6EA4">
        <w:t xml:space="preserve">: </w:t>
      </w:r>
      <w:r w:rsidR="00AA6728" w:rsidRPr="009F6EA4">
        <w:t xml:space="preserve">Блогер в сфере здравоохранения обязуется тщательно проверять всю информацию перед ее публикацией, опираясь на проверенные источники, такие как научные публикации, рекомендации авторитетных здравоохранительных организаций и экспертные мнения. При этом следует избегать использования данных с сомнительной репутацией или </w:t>
      </w:r>
      <w:bookmarkStart w:id="0" w:name="_GoBack"/>
      <w:r w:rsidR="00AA6728" w:rsidRPr="009F6EA4">
        <w:t xml:space="preserve">непроверенных </w:t>
      </w:r>
      <w:bookmarkEnd w:id="0"/>
      <w:r w:rsidR="00AA6728" w:rsidRPr="009F6EA4">
        <w:t>исследований. Все использованные источники информации должны быть открыто указаны в публикациях. Это касается не только научных работ, но и личного мнения экспертов. Блогер в сфере здравоохранения должен предоставлять информацию в понятной и доступной форме, чтобы широкая аудитория могла легко усвоить предлагаемые материалы.</w:t>
      </w:r>
    </w:p>
    <w:p w14:paraId="6E37C2DB" w14:textId="5982CF70" w:rsidR="00CE1B5D" w:rsidRPr="009F6EA4" w:rsidRDefault="00CE1B5D" w:rsidP="00CE1B5D">
      <w:pPr>
        <w:pStyle w:val="a6"/>
        <w:numPr>
          <w:ilvl w:val="0"/>
          <w:numId w:val="9"/>
        </w:numPr>
        <w:shd w:val="clear" w:color="auto" w:fill="FFFFFF"/>
        <w:jc w:val="both"/>
      </w:pPr>
      <w:r w:rsidRPr="009F6EA4">
        <w:rPr>
          <w:b/>
        </w:rPr>
        <w:t>Соблюдение конфиденциальности</w:t>
      </w:r>
      <w:r w:rsidRPr="009F6EA4">
        <w:t xml:space="preserve">: Блогер в сфере здравоохранения должен уважать конфиденциальность пациентов и не разглашать персональную медицинскую информацию без согласия пациента. </w:t>
      </w:r>
    </w:p>
    <w:p w14:paraId="584B8A95" w14:textId="1297FEE2" w:rsidR="00CE1B5D" w:rsidRPr="009F6EA4" w:rsidRDefault="00CE1B5D" w:rsidP="00CE1B5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6EA4">
        <w:rPr>
          <w:rFonts w:ascii="Times New Roman" w:hAnsi="Times New Roman" w:cs="Times New Roman"/>
          <w:b/>
          <w:bCs/>
        </w:rPr>
        <w:t>Уважение к культурным и индивидуальным различиям</w:t>
      </w:r>
      <w:r w:rsidRPr="009F6EA4">
        <w:rPr>
          <w:rFonts w:ascii="Times New Roman" w:hAnsi="Times New Roman" w:cs="Times New Roman"/>
        </w:rPr>
        <w:t>: Блогер в сфере здравоохранения должен учитывать культурные, социальные и индивидуальные различия аудитории при подготовке и распространении информационных материалов, а также избегать стереотипов и предвзятости.</w:t>
      </w:r>
      <w:r w:rsidR="00A6439B">
        <w:rPr>
          <w:rFonts w:ascii="Times New Roman" w:hAnsi="Times New Roman" w:cs="Times New Roman"/>
        </w:rPr>
        <w:t xml:space="preserve"> </w:t>
      </w:r>
      <w:r w:rsidR="00A6439B" w:rsidRPr="009F6EA4">
        <w:rPr>
          <w:rFonts w:ascii="Times New Roman" w:hAnsi="Times New Roman" w:cs="Times New Roman"/>
        </w:rPr>
        <w:t>Коммуникация должна осуществляться в уважительной и открытой манере.</w:t>
      </w:r>
    </w:p>
    <w:p w14:paraId="474168E2" w14:textId="7DA973F4" w:rsidR="00CE412B" w:rsidRPr="00A6439B" w:rsidRDefault="00CE412B" w:rsidP="00CE1B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6439B">
        <w:rPr>
          <w:rFonts w:ascii="Times New Roman" w:hAnsi="Times New Roman" w:cs="Times New Roman"/>
          <w:b/>
        </w:rPr>
        <w:t>Ответственность</w:t>
      </w:r>
      <w:r w:rsidRPr="00A6439B">
        <w:rPr>
          <w:rFonts w:ascii="Times New Roman" w:hAnsi="Times New Roman" w:cs="Times New Roman"/>
        </w:rPr>
        <w:t xml:space="preserve">: </w:t>
      </w:r>
      <w:r w:rsidR="00AA6728" w:rsidRPr="00A6439B">
        <w:rPr>
          <w:rFonts w:ascii="Times New Roman" w:hAnsi="Times New Roman" w:cs="Times New Roman"/>
        </w:rPr>
        <w:t xml:space="preserve">Блогер в сфере здравоохранения </w:t>
      </w:r>
      <w:r w:rsidRPr="00A6439B">
        <w:rPr>
          <w:rFonts w:ascii="Times New Roman" w:hAnsi="Times New Roman" w:cs="Times New Roman"/>
        </w:rPr>
        <w:t xml:space="preserve">должен осознавать </w:t>
      </w:r>
      <w:r w:rsidR="00A6439B" w:rsidRPr="00A6439B">
        <w:rPr>
          <w:rFonts w:ascii="Times New Roman" w:hAnsi="Times New Roman" w:cs="Times New Roman"/>
        </w:rPr>
        <w:t>свое влияние на общественное мнение и принимать на себя ответственность за</w:t>
      </w:r>
      <w:r w:rsidRPr="00A6439B">
        <w:rPr>
          <w:rFonts w:ascii="Times New Roman" w:hAnsi="Times New Roman" w:cs="Times New Roman"/>
        </w:rPr>
        <w:t xml:space="preserve"> информацию, которую он предоставляет, </w:t>
      </w:r>
      <w:r w:rsidR="00A6439B" w:rsidRPr="00A6439B">
        <w:rPr>
          <w:rFonts w:ascii="Times New Roman" w:hAnsi="Times New Roman" w:cs="Times New Roman"/>
        </w:rPr>
        <w:t>понимая степень</w:t>
      </w:r>
      <w:r w:rsidRPr="00A6439B">
        <w:rPr>
          <w:rFonts w:ascii="Times New Roman" w:hAnsi="Times New Roman" w:cs="Times New Roman"/>
        </w:rPr>
        <w:t xml:space="preserve"> ее влияни</w:t>
      </w:r>
      <w:r w:rsidR="00A6439B" w:rsidRPr="00A6439B">
        <w:rPr>
          <w:rFonts w:ascii="Times New Roman" w:hAnsi="Times New Roman" w:cs="Times New Roman"/>
        </w:rPr>
        <w:t>я</w:t>
      </w:r>
      <w:r w:rsidRPr="00A6439B">
        <w:rPr>
          <w:rFonts w:ascii="Times New Roman" w:hAnsi="Times New Roman" w:cs="Times New Roman"/>
        </w:rPr>
        <w:t xml:space="preserve"> на здоровье и благополучие населения страны.</w:t>
      </w:r>
      <w:r w:rsidR="00CE1B5D" w:rsidRPr="00A6439B">
        <w:rPr>
          <w:rFonts w:ascii="Times New Roman" w:hAnsi="Times New Roman" w:cs="Times New Roman"/>
        </w:rPr>
        <w:t xml:space="preserve"> </w:t>
      </w:r>
      <w:r w:rsidR="00A6439B" w:rsidRPr="00A6439B">
        <w:rPr>
          <w:rFonts w:ascii="Times New Roman" w:hAnsi="Times New Roman" w:cs="Times New Roman"/>
        </w:rPr>
        <w:t xml:space="preserve"> </w:t>
      </w:r>
      <w:r w:rsidR="00CE1B5D" w:rsidRPr="00A6439B">
        <w:rPr>
          <w:rFonts w:ascii="Times New Roman" w:hAnsi="Times New Roman" w:cs="Times New Roman"/>
        </w:rPr>
        <w:t xml:space="preserve">Необходимо избегать дезинформации, стигматизации определенных групп населения или распространения недостоверной информации, которая может вызвать панику или недоверие к медицинским институтам. </w:t>
      </w:r>
    </w:p>
    <w:p w14:paraId="45AB1B9A" w14:textId="0E60EB23" w:rsidR="002E2888" w:rsidRPr="009F6EA4" w:rsidRDefault="002E2888" w:rsidP="002E2888">
      <w:pPr>
        <w:rPr>
          <w:rFonts w:ascii="Times New Roman" w:hAnsi="Times New Roman" w:cs="Times New Roman"/>
          <w:sz w:val="24"/>
          <w:szCs w:val="24"/>
        </w:rPr>
      </w:pPr>
    </w:p>
    <w:p w14:paraId="5C659EB7" w14:textId="7E753CF0" w:rsidR="007F7701" w:rsidRPr="007F7701" w:rsidRDefault="007F7701" w:rsidP="007F7701">
      <w:pPr>
        <w:pStyle w:val="a5"/>
        <w:numPr>
          <w:ilvl w:val="0"/>
          <w:numId w:val="1"/>
        </w:numPr>
        <w:ind w:left="142" w:hanging="67"/>
        <w:jc w:val="center"/>
        <w:rPr>
          <w:rFonts w:ascii="Times New Roman" w:hAnsi="Times New Roman" w:cs="Times New Roman"/>
        </w:rPr>
      </w:pPr>
      <w:r w:rsidRPr="007F7701">
        <w:rPr>
          <w:rFonts w:ascii="Times New Roman" w:hAnsi="Times New Roman" w:cs="Times New Roman"/>
          <w:b/>
          <w:bCs/>
        </w:rPr>
        <w:t>Обязанности</w:t>
      </w:r>
      <w:r w:rsidRPr="007F7701">
        <w:rPr>
          <w:rFonts w:ascii="Times New Roman" w:hAnsi="Times New Roman" w:cs="Times New Roman"/>
        </w:rPr>
        <w:t xml:space="preserve"> </w:t>
      </w:r>
      <w:r w:rsidRPr="007F7701">
        <w:rPr>
          <w:rFonts w:ascii="Times New Roman" w:hAnsi="Times New Roman" w:cs="Times New Roman"/>
          <w:b/>
          <w:bCs/>
        </w:rPr>
        <w:t>блогера в сфере здравоохранения</w:t>
      </w:r>
    </w:p>
    <w:p w14:paraId="4186C472" w14:textId="77777777" w:rsidR="007F7701" w:rsidRPr="003B3EB1" w:rsidRDefault="007F7701" w:rsidP="001C08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F9B16" w14:textId="40370D5B" w:rsidR="00BF03AB" w:rsidRPr="001C08D6" w:rsidRDefault="00BF03AB" w:rsidP="001C08D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В профессиональном поведении блогеру в сфере здравоохранения необходимо исходить из конституционных положений о том, что:</w:t>
      </w:r>
    </w:p>
    <w:p w14:paraId="05ED6D7E" w14:textId="77777777" w:rsidR="00BF03AB" w:rsidRPr="001C08D6" w:rsidRDefault="00BF03AB" w:rsidP="001C08D6">
      <w:pPr>
        <w:pStyle w:val="a5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 xml:space="preserve">человек, его права и свободы являются высшей ценностью; </w:t>
      </w:r>
    </w:p>
    <w:p w14:paraId="008E2DBB" w14:textId="77777777" w:rsidR="00BF03AB" w:rsidRPr="001C08D6" w:rsidRDefault="00BF03AB" w:rsidP="001C08D6">
      <w:pPr>
        <w:pStyle w:val="a5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 xml:space="preserve">каждый гражданин имеет право на неприкосновенность частной жизни, личную и семейную тайну, защиту чести, достоинства, своего доброго имени; </w:t>
      </w:r>
    </w:p>
    <w:p w14:paraId="697CFFD3" w14:textId="1A190F7C" w:rsidR="00BF03AB" w:rsidRPr="001C08D6" w:rsidRDefault="00BF03AB" w:rsidP="001C08D6">
      <w:pPr>
        <w:pStyle w:val="a5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имеет право на охрану здоровья и медицинскую помощь.</w:t>
      </w:r>
    </w:p>
    <w:p w14:paraId="524B1260" w14:textId="436997A2" w:rsidR="001C08D6" w:rsidRPr="001C08D6" w:rsidRDefault="001C08D6" w:rsidP="001C08D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Блогер в сфере здравоохранения</w:t>
      </w:r>
      <w:r w:rsidRPr="001C08D6">
        <w:rPr>
          <w:rFonts w:ascii="Times New Roman" w:hAnsi="Times New Roman" w:cs="Times New Roman"/>
          <w:sz w:val="28"/>
          <w:szCs w:val="28"/>
        </w:rPr>
        <w:t xml:space="preserve"> </w:t>
      </w:r>
      <w:r w:rsidRPr="001C08D6">
        <w:rPr>
          <w:rFonts w:ascii="Times New Roman" w:hAnsi="Times New Roman" w:cs="Times New Roman"/>
        </w:rPr>
        <w:t>должен:</w:t>
      </w:r>
    </w:p>
    <w:p w14:paraId="6658B49E" w14:textId="296BB6C3" w:rsidR="001C08D6" w:rsidRPr="001C08D6" w:rsidRDefault="001C08D6" w:rsidP="001C08D6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поддерживать высокие стандарты профессионализма;</w:t>
      </w:r>
    </w:p>
    <w:p w14:paraId="7415FBCB" w14:textId="35FE176A" w:rsidR="001C08D6" w:rsidRPr="001C08D6" w:rsidRDefault="001C08D6" w:rsidP="001C08D6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стремиться к постоянному повышению своей квалификации и расширению знаний в области здравоохранения;</w:t>
      </w:r>
    </w:p>
    <w:p w14:paraId="0A699841" w14:textId="68E6E06B" w:rsidR="001C08D6" w:rsidRPr="001C08D6" w:rsidRDefault="001C08D6" w:rsidP="001C08D6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поддерживать профессиональное сотрудничество с другими блогерами и специалистами в области здравоохранения для обмена знаниями и опытом;</w:t>
      </w:r>
    </w:p>
    <w:p w14:paraId="250CC764" w14:textId="77777777" w:rsidR="001C08D6" w:rsidRPr="001C08D6" w:rsidRDefault="001C08D6" w:rsidP="001C08D6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не оказывать предпочтения каким-либо профессиональным или социальным группам, быть независимыми от влияния отдельных граждан, профессиональных или социальных групп;</w:t>
      </w:r>
    </w:p>
    <w:p w14:paraId="764A0AFC" w14:textId="77777777" w:rsidR="001C08D6" w:rsidRPr="001C08D6" w:rsidRDefault="001C08D6" w:rsidP="001C08D6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 xml:space="preserve">исключать действия, связанные с влиянием каких-либо личных, финансовых и иных интересов, препятствующих добросовестному исполнению профессиональных обязанностей; </w:t>
      </w:r>
    </w:p>
    <w:p w14:paraId="11946694" w14:textId="77777777" w:rsidR="001C08D6" w:rsidRPr="001C08D6" w:rsidRDefault="001C08D6" w:rsidP="001C08D6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конфессий;</w:t>
      </w:r>
    </w:p>
    <w:p w14:paraId="052FE727" w14:textId="77777777" w:rsidR="001C08D6" w:rsidRPr="001C08D6" w:rsidRDefault="001C08D6" w:rsidP="001C08D6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избегать конфликтных ситуаций,</w:t>
      </w:r>
    </w:p>
    <w:p w14:paraId="19C37D2A" w14:textId="77777777" w:rsidR="001C08D6" w:rsidRPr="001C08D6" w:rsidRDefault="001C08D6" w:rsidP="001C08D6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соблюдать Конституцию РФ, федеральные конституционные и федеральные законы, иные нормативные правовые акты Российской Федерации –</w:t>
      </w:r>
    </w:p>
    <w:p w14:paraId="7BA57E5C" w14:textId="77777777" w:rsidR="001C08D6" w:rsidRPr="001C08D6" w:rsidRDefault="001C08D6" w:rsidP="001C08D6">
      <w:pPr>
        <w:pStyle w:val="a5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 xml:space="preserve">принимать соответствующие меры по обеспечению безопасности и конфиденциальности информации, за несанкционированное разглашение которой он </w:t>
      </w:r>
      <w:r w:rsidRPr="001C08D6">
        <w:rPr>
          <w:rFonts w:ascii="Times New Roman" w:hAnsi="Times New Roman" w:cs="Times New Roman"/>
        </w:rPr>
        <w:lastRenderedPageBreak/>
        <w:t>несет ответственность или (и) которая стала известна ему в связи с исполнением им профессиональных обязанностей.</w:t>
      </w:r>
    </w:p>
    <w:p w14:paraId="02851738" w14:textId="57B82D12" w:rsidR="007F7701" w:rsidRPr="001C08D6" w:rsidRDefault="00BF03AB" w:rsidP="001C08D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Блогер в сфере здравоохранения</w:t>
      </w:r>
      <w:r w:rsidR="007F7701" w:rsidRPr="001C08D6">
        <w:rPr>
          <w:rFonts w:ascii="Times New Roman" w:hAnsi="Times New Roman" w:cs="Times New Roman"/>
          <w:sz w:val="28"/>
          <w:szCs w:val="28"/>
        </w:rPr>
        <w:t xml:space="preserve"> </w:t>
      </w:r>
      <w:r w:rsidR="007F7701" w:rsidRPr="001C08D6">
        <w:rPr>
          <w:rFonts w:ascii="Times New Roman" w:hAnsi="Times New Roman" w:cs="Times New Roman"/>
        </w:rPr>
        <w:t>воздерживается:</w:t>
      </w:r>
    </w:p>
    <w:p w14:paraId="46D876A4" w14:textId="77777777" w:rsidR="007F7701" w:rsidRPr="001C08D6" w:rsidRDefault="007F7701" w:rsidP="001C08D6">
      <w:pPr>
        <w:pStyle w:val="a5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 xml:space="preserve">от любого вида высказываний и действий дискриминационного характера (по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предпочтений, профессиональной принадлежности); </w:t>
      </w:r>
    </w:p>
    <w:p w14:paraId="794C4D5D" w14:textId="77777777" w:rsidR="007F7701" w:rsidRPr="001C08D6" w:rsidRDefault="007F7701" w:rsidP="001C08D6">
      <w:pPr>
        <w:pStyle w:val="a5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7F40ED2E" w14:textId="77777777" w:rsidR="007F7701" w:rsidRPr="001C08D6" w:rsidRDefault="007F7701" w:rsidP="001C08D6">
      <w:pPr>
        <w:pStyle w:val="a5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 xml:space="preserve">от угроз, оскорбительных выражений или реплик, а также действий, препятствующих нормальному общению или провоцирующих противоправное поведение; </w:t>
      </w:r>
    </w:p>
    <w:p w14:paraId="78D7FC69" w14:textId="77777777" w:rsidR="007F7701" w:rsidRPr="001C08D6" w:rsidRDefault="007F7701" w:rsidP="001C08D6">
      <w:pPr>
        <w:pStyle w:val="a5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</w:rPr>
      </w:pPr>
      <w:r w:rsidRPr="001C08D6">
        <w:rPr>
          <w:rFonts w:ascii="Times New Roman" w:hAnsi="Times New Roman" w:cs="Times New Roman"/>
        </w:rPr>
        <w:t>критики деятельности и медицинских назначений других лиц, осуществляющих профессиональную деятельность при работе с клиентом.</w:t>
      </w:r>
    </w:p>
    <w:p w14:paraId="721D209A" w14:textId="77777777" w:rsidR="00BA743A" w:rsidRPr="00BA743A" w:rsidRDefault="00BA743A" w:rsidP="00BA743A">
      <w:pPr>
        <w:pStyle w:val="a3"/>
        <w:spacing w:before="1"/>
        <w:ind w:right="1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CA754" w14:textId="25E508AB" w:rsidR="007F7701" w:rsidRDefault="007F7701" w:rsidP="00BF03AB">
      <w:pPr>
        <w:pStyle w:val="1"/>
        <w:numPr>
          <w:ilvl w:val="0"/>
          <w:numId w:val="1"/>
        </w:numPr>
        <w:tabs>
          <w:tab w:val="left" w:pos="0"/>
        </w:tabs>
        <w:spacing w:before="1"/>
        <w:ind w:left="0" w:hanging="67"/>
        <w:jc w:val="center"/>
        <w:rPr>
          <w:rFonts w:ascii="Times New Roman" w:hAnsi="Times New Roman" w:cs="Times New Roman"/>
        </w:rPr>
      </w:pPr>
      <w:r w:rsidRPr="003B3EB1">
        <w:rPr>
          <w:rFonts w:ascii="Times New Roman" w:hAnsi="Times New Roman" w:cs="Times New Roman"/>
        </w:rPr>
        <w:t>Ответственность</w:t>
      </w:r>
      <w:r w:rsidRPr="003B3EB1">
        <w:rPr>
          <w:rFonts w:ascii="Times New Roman" w:hAnsi="Times New Roman" w:cs="Times New Roman"/>
          <w:spacing w:val="-4"/>
        </w:rPr>
        <w:t xml:space="preserve"> </w:t>
      </w:r>
      <w:r w:rsidRPr="003B3EB1">
        <w:rPr>
          <w:rFonts w:ascii="Times New Roman" w:hAnsi="Times New Roman" w:cs="Times New Roman"/>
        </w:rPr>
        <w:t>за</w:t>
      </w:r>
      <w:r w:rsidRPr="003B3EB1">
        <w:rPr>
          <w:rFonts w:ascii="Times New Roman" w:hAnsi="Times New Roman" w:cs="Times New Roman"/>
          <w:spacing w:val="-4"/>
        </w:rPr>
        <w:t xml:space="preserve"> </w:t>
      </w:r>
      <w:r w:rsidRPr="003B3EB1">
        <w:rPr>
          <w:rFonts w:ascii="Times New Roman" w:hAnsi="Times New Roman" w:cs="Times New Roman"/>
        </w:rPr>
        <w:t>нарушение</w:t>
      </w:r>
      <w:r w:rsidRPr="003B3EB1">
        <w:rPr>
          <w:rFonts w:ascii="Times New Roman" w:hAnsi="Times New Roman" w:cs="Times New Roman"/>
          <w:spacing w:val="-1"/>
        </w:rPr>
        <w:t xml:space="preserve"> </w:t>
      </w:r>
      <w:r w:rsidRPr="003B3EB1">
        <w:rPr>
          <w:rFonts w:ascii="Times New Roman" w:hAnsi="Times New Roman" w:cs="Times New Roman"/>
        </w:rPr>
        <w:t>положений</w:t>
      </w:r>
      <w:r w:rsidRPr="003B3EB1">
        <w:rPr>
          <w:rFonts w:ascii="Times New Roman" w:hAnsi="Times New Roman" w:cs="Times New Roman"/>
          <w:spacing w:val="-3"/>
        </w:rPr>
        <w:t xml:space="preserve"> </w:t>
      </w:r>
      <w:r w:rsidRPr="003B3EB1">
        <w:rPr>
          <w:rFonts w:ascii="Times New Roman" w:hAnsi="Times New Roman" w:cs="Times New Roman"/>
        </w:rPr>
        <w:t>Кодекса</w:t>
      </w:r>
    </w:p>
    <w:p w14:paraId="7BA3C49A" w14:textId="77777777" w:rsidR="001C08D6" w:rsidRPr="003B3EB1" w:rsidRDefault="001C08D6" w:rsidP="001C08D6">
      <w:pPr>
        <w:pStyle w:val="1"/>
        <w:tabs>
          <w:tab w:val="left" w:pos="0"/>
        </w:tabs>
        <w:spacing w:before="1"/>
        <w:ind w:left="0"/>
        <w:rPr>
          <w:rFonts w:ascii="Times New Roman" w:hAnsi="Times New Roman" w:cs="Times New Roman"/>
        </w:rPr>
      </w:pPr>
    </w:p>
    <w:p w14:paraId="44320A5D" w14:textId="7F2EBDAA" w:rsidR="00BF03AB" w:rsidRDefault="00BF03AB" w:rsidP="00BF03AB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03AB">
        <w:rPr>
          <w:rFonts w:ascii="Times New Roman" w:hAnsi="Times New Roman" w:cs="Times New Roman"/>
        </w:rPr>
        <w:t xml:space="preserve">Подписывая Кодекс, каждый участник Национальной </w:t>
      </w:r>
      <w:r>
        <w:rPr>
          <w:rFonts w:ascii="Times New Roman" w:hAnsi="Times New Roman" w:cs="Times New Roman"/>
        </w:rPr>
        <w:t>а</w:t>
      </w:r>
      <w:r w:rsidRPr="00BF03AB">
        <w:rPr>
          <w:rFonts w:ascii="Times New Roman" w:hAnsi="Times New Roman" w:cs="Times New Roman"/>
        </w:rPr>
        <w:t xml:space="preserve">ссоциации </w:t>
      </w:r>
      <w:r>
        <w:rPr>
          <w:rFonts w:ascii="Times New Roman" w:hAnsi="Times New Roman" w:cs="Times New Roman"/>
        </w:rPr>
        <w:t>б</w:t>
      </w:r>
      <w:r w:rsidRPr="00BF03AB">
        <w:rPr>
          <w:rFonts w:ascii="Times New Roman" w:hAnsi="Times New Roman" w:cs="Times New Roman"/>
        </w:rPr>
        <w:t>логеров в сфере здравоохранения принимает на себя не просто формальные обязательства, но и моральный долг перед своей аудиторией и обществом в целом. Соблюдение принципов и норм, изложенных в данном документе, способствует повышению общественного доверия к медицинской информации в интернете.</w:t>
      </w:r>
    </w:p>
    <w:p w14:paraId="50B950A0" w14:textId="77777777" w:rsidR="00BF03AB" w:rsidRDefault="00BF03AB" w:rsidP="007F770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03AB">
        <w:rPr>
          <w:rFonts w:ascii="Times New Roman" w:hAnsi="Times New Roman" w:cs="Times New Roman"/>
        </w:rPr>
        <w:t>Соблюдение блогером в сфере здравоохранения</w:t>
      </w:r>
      <w:r w:rsidRPr="00BF03AB">
        <w:rPr>
          <w:rFonts w:ascii="Times New Roman" w:hAnsi="Times New Roman" w:cs="Times New Roman"/>
          <w:sz w:val="28"/>
          <w:szCs w:val="28"/>
        </w:rPr>
        <w:t xml:space="preserve"> </w:t>
      </w:r>
      <w:r w:rsidRPr="00BF03AB">
        <w:rPr>
          <w:rFonts w:ascii="Times New Roman" w:hAnsi="Times New Roman" w:cs="Times New Roman"/>
        </w:rPr>
        <w:t>положений Кодекса учитывается при проведении сертификации, проводимой Ассоциацией.</w:t>
      </w:r>
    </w:p>
    <w:p w14:paraId="39B5DFE0" w14:textId="77777777" w:rsidR="00BF03AB" w:rsidRDefault="007F7701" w:rsidP="00BF03AB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03AB">
        <w:rPr>
          <w:rFonts w:ascii="Times New Roman" w:hAnsi="Times New Roman" w:cs="Times New Roman"/>
        </w:rPr>
        <w:t>Комитет по этике Ассоциации будет рассматривать жалобы на нарушение Кодекса и принимать меры в соответствии с внутренними процедурами.</w:t>
      </w:r>
    </w:p>
    <w:p w14:paraId="32DBC24A" w14:textId="09130510" w:rsidR="007F7701" w:rsidRPr="00BF03AB" w:rsidRDefault="007F7701" w:rsidP="00BF03AB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03AB">
        <w:rPr>
          <w:rFonts w:ascii="Times New Roman" w:eastAsia="Times New Roman" w:hAnsi="Times New Roman" w:cs="Times New Roman"/>
          <w:lang w:eastAsia="ru-RU"/>
        </w:rPr>
        <w:t>В случае существенного нарушения членом Национальной ассоциации блогеров в сфере здравоохранения Кодекса медицинского блогера, в соответствии с п.5.1. Положения о членстве в Национальной ассоциации блогеров в сфере здравоохранения, нарушивший исключается из членов Национальной ассоциации блогеров в сфере здравоохранения.</w:t>
      </w:r>
    </w:p>
    <w:p w14:paraId="6545AAAC" w14:textId="77777777" w:rsidR="007F7701" w:rsidRPr="003B3EB1" w:rsidRDefault="007F7701" w:rsidP="007F77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CB17C06" w14:textId="77777777" w:rsidR="007F7701" w:rsidRPr="003B3EB1" w:rsidRDefault="007F7701" w:rsidP="007F77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EFCF76" w14:textId="52C47E43" w:rsidR="007F7701" w:rsidRPr="003B3EB1" w:rsidRDefault="007F7701" w:rsidP="007F7701">
      <w:pPr>
        <w:pStyle w:val="1"/>
        <w:rPr>
          <w:rFonts w:ascii="Times New Roman" w:hAnsi="Times New Roman" w:cs="Times New Roman"/>
        </w:rPr>
      </w:pPr>
    </w:p>
    <w:p w14:paraId="69C8AF2B" w14:textId="77777777" w:rsidR="007F7701" w:rsidRDefault="007F7701" w:rsidP="007F7701">
      <w:pPr>
        <w:pStyle w:val="a5"/>
        <w:widowControl w:val="0"/>
        <w:tabs>
          <w:tab w:val="left" w:pos="319"/>
        </w:tabs>
        <w:autoSpaceDE w:val="0"/>
        <w:autoSpaceDN w:val="0"/>
        <w:spacing w:before="23" w:line="259" w:lineRule="auto"/>
        <w:ind w:left="102" w:right="321"/>
        <w:contextualSpacing w:val="0"/>
        <w:rPr>
          <w:rFonts w:ascii="Times New Roman" w:hAnsi="Times New Roman" w:cs="Times New Roman"/>
        </w:rPr>
      </w:pPr>
    </w:p>
    <w:p w14:paraId="73C9345E" w14:textId="77777777" w:rsidR="007F7701" w:rsidRPr="003B3EB1" w:rsidRDefault="007F7701" w:rsidP="007F7701">
      <w:pPr>
        <w:rPr>
          <w:rFonts w:ascii="Times New Roman" w:hAnsi="Times New Roman" w:cs="Times New Roman"/>
        </w:rPr>
      </w:pPr>
    </w:p>
    <w:sectPr w:rsidR="007F7701" w:rsidRPr="003B3EB1" w:rsidSect="00FB00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D490156" w16cex:dateUtc="2024-03-25T11:43:00Z"/>
  <w16cex:commentExtensible w16cex:durableId="6872917E" w16cex:dateUtc="2024-03-25T11:48:00Z"/>
  <w16cex:commentExtensible w16cex:durableId="2ADE5985" w16cex:dateUtc="2024-03-25T11:50:00Z"/>
  <w16cex:commentExtensible w16cex:durableId="2F2030E9" w16cex:dateUtc="2024-03-25T11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82D"/>
    <w:multiLevelType w:val="hybridMultilevel"/>
    <w:tmpl w:val="5C4A1C10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E9B"/>
    <w:multiLevelType w:val="hybridMultilevel"/>
    <w:tmpl w:val="EBDCD52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61F2F"/>
    <w:multiLevelType w:val="hybridMultilevel"/>
    <w:tmpl w:val="0E16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5BA"/>
    <w:multiLevelType w:val="hybridMultilevel"/>
    <w:tmpl w:val="DA487960"/>
    <w:lvl w:ilvl="0" w:tplc="C3529E10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FC2C06">
      <w:numFmt w:val="bullet"/>
      <w:lvlText w:val="•"/>
      <w:lvlJc w:val="left"/>
      <w:pPr>
        <w:ind w:left="1216" w:hanging="240"/>
      </w:pPr>
      <w:rPr>
        <w:rFonts w:hint="default"/>
        <w:lang w:val="ru-RU" w:eastAsia="en-US" w:bidi="ar-SA"/>
      </w:rPr>
    </w:lvl>
    <w:lvl w:ilvl="2" w:tplc="400C74F4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3" w:tplc="56F8E6B8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4" w:tplc="DE96DE86">
      <w:numFmt w:val="bullet"/>
      <w:lvlText w:val="•"/>
      <w:lvlJc w:val="left"/>
      <w:pPr>
        <w:ind w:left="4140" w:hanging="240"/>
      </w:pPr>
      <w:rPr>
        <w:rFonts w:hint="default"/>
        <w:lang w:val="ru-RU" w:eastAsia="en-US" w:bidi="ar-SA"/>
      </w:rPr>
    </w:lvl>
    <w:lvl w:ilvl="5" w:tplc="6994B34E">
      <w:numFmt w:val="bullet"/>
      <w:lvlText w:val="•"/>
      <w:lvlJc w:val="left"/>
      <w:pPr>
        <w:ind w:left="5115" w:hanging="240"/>
      </w:pPr>
      <w:rPr>
        <w:rFonts w:hint="default"/>
        <w:lang w:val="ru-RU" w:eastAsia="en-US" w:bidi="ar-SA"/>
      </w:rPr>
    </w:lvl>
    <w:lvl w:ilvl="6" w:tplc="3F70015E">
      <w:numFmt w:val="bullet"/>
      <w:lvlText w:val="•"/>
      <w:lvlJc w:val="left"/>
      <w:pPr>
        <w:ind w:left="6089" w:hanging="240"/>
      </w:pPr>
      <w:rPr>
        <w:rFonts w:hint="default"/>
        <w:lang w:val="ru-RU" w:eastAsia="en-US" w:bidi="ar-SA"/>
      </w:rPr>
    </w:lvl>
    <w:lvl w:ilvl="7" w:tplc="E14A9A22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8" w:tplc="AE34B1B6">
      <w:numFmt w:val="bullet"/>
      <w:lvlText w:val="•"/>
      <w:lvlJc w:val="left"/>
      <w:pPr>
        <w:ind w:left="803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DA76C3D"/>
    <w:multiLevelType w:val="hybridMultilevel"/>
    <w:tmpl w:val="26202170"/>
    <w:lvl w:ilvl="0" w:tplc="BBCAB7A8">
      <w:start w:val="1"/>
      <w:numFmt w:val="upperRoman"/>
      <w:lvlText w:val="%1."/>
      <w:lvlJc w:val="left"/>
      <w:pPr>
        <w:ind w:left="403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ADC3A30">
      <w:numFmt w:val="bullet"/>
      <w:lvlText w:val="•"/>
      <w:lvlJc w:val="left"/>
      <w:pPr>
        <w:ind w:left="4622" w:hanging="214"/>
      </w:pPr>
      <w:rPr>
        <w:rFonts w:hint="default"/>
        <w:lang w:val="ru-RU" w:eastAsia="en-US" w:bidi="ar-SA"/>
      </w:rPr>
    </w:lvl>
    <w:lvl w:ilvl="2" w:tplc="9BA0AFDE">
      <w:numFmt w:val="bullet"/>
      <w:lvlText w:val="•"/>
      <w:lvlJc w:val="left"/>
      <w:pPr>
        <w:ind w:left="5205" w:hanging="214"/>
      </w:pPr>
      <w:rPr>
        <w:rFonts w:hint="default"/>
        <w:lang w:val="ru-RU" w:eastAsia="en-US" w:bidi="ar-SA"/>
      </w:rPr>
    </w:lvl>
    <w:lvl w:ilvl="3" w:tplc="6422E566">
      <w:numFmt w:val="bullet"/>
      <w:lvlText w:val="•"/>
      <w:lvlJc w:val="left"/>
      <w:pPr>
        <w:ind w:left="5787" w:hanging="214"/>
      </w:pPr>
      <w:rPr>
        <w:rFonts w:hint="default"/>
        <w:lang w:val="ru-RU" w:eastAsia="en-US" w:bidi="ar-SA"/>
      </w:rPr>
    </w:lvl>
    <w:lvl w:ilvl="4" w:tplc="2EDC1A64">
      <w:numFmt w:val="bullet"/>
      <w:lvlText w:val="•"/>
      <w:lvlJc w:val="left"/>
      <w:pPr>
        <w:ind w:left="6370" w:hanging="214"/>
      </w:pPr>
      <w:rPr>
        <w:rFonts w:hint="default"/>
        <w:lang w:val="ru-RU" w:eastAsia="en-US" w:bidi="ar-SA"/>
      </w:rPr>
    </w:lvl>
    <w:lvl w:ilvl="5" w:tplc="E39699F2">
      <w:numFmt w:val="bullet"/>
      <w:lvlText w:val="•"/>
      <w:lvlJc w:val="left"/>
      <w:pPr>
        <w:ind w:left="6953" w:hanging="214"/>
      </w:pPr>
      <w:rPr>
        <w:rFonts w:hint="default"/>
        <w:lang w:val="ru-RU" w:eastAsia="en-US" w:bidi="ar-SA"/>
      </w:rPr>
    </w:lvl>
    <w:lvl w:ilvl="6" w:tplc="6C8CD5B8">
      <w:numFmt w:val="bullet"/>
      <w:lvlText w:val="•"/>
      <w:lvlJc w:val="left"/>
      <w:pPr>
        <w:ind w:left="7535" w:hanging="214"/>
      </w:pPr>
      <w:rPr>
        <w:rFonts w:hint="default"/>
        <w:lang w:val="ru-RU" w:eastAsia="en-US" w:bidi="ar-SA"/>
      </w:rPr>
    </w:lvl>
    <w:lvl w:ilvl="7" w:tplc="949A4514">
      <w:numFmt w:val="bullet"/>
      <w:lvlText w:val="•"/>
      <w:lvlJc w:val="left"/>
      <w:pPr>
        <w:ind w:left="8118" w:hanging="214"/>
      </w:pPr>
      <w:rPr>
        <w:rFonts w:hint="default"/>
        <w:lang w:val="ru-RU" w:eastAsia="en-US" w:bidi="ar-SA"/>
      </w:rPr>
    </w:lvl>
    <w:lvl w:ilvl="8" w:tplc="7368C7B4">
      <w:numFmt w:val="bullet"/>
      <w:lvlText w:val="•"/>
      <w:lvlJc w:val="left"/>
      <w:pPr>
        <w:ind w:left="8701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109B3360"/>
    <w:multiLevelType w:val="hybridMultilevel"/>
    <w:tmpl w:val="250EE6A4"/>
    <w:lvl w:ilvl="0" w:tplc="FB128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2E99"/>
    <w:multiLevelType w:val="hybridMultilevel"/>
    <w:tmpl w:val="B2B45984"/>
    <w:lvl w:ilvl="0" w:tplc="B6C64B8C">
      <w:start w:val="1"/>
      <w:numFmt w:val="decimal"/>
      <w:lvlText w:val="%1."/>
      <w:lvlJc w:val="left"/>
      <w:pPr>
        <w:ind w:left="102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1525E1E">
      <w:numFmt w:val="bullet"/>
      <w:lvlText w:val="•"/>
      <w:lvlJc w:val="left"/>
      <w:pPr>
        <w:ind w:left="1044" w:hanging="219"/>
      </w:pPr>
      <w:rPr>
        <w:rFonts w:hint="default"/>
        <w:lang w:val="ru-RU" w:eastAsia="en-US" w:bidi="ar-SA"/>
      </w:rPr>
    </w:lvl>
    <w:lvl w:ilvl="2" w:tplc="F82EA2CE">
      <w:numFmt w:val="bullet"/>
      <w:lvlText w:val="•"/>
      <w:lvlJc w:val="left"/>
      <w:pPr>
        <w:ind w:left="1989" w:hanging="219"/>
      </w:pPr>
      <w:rPr>
        <w:rFonts w:hint="default"/>
        <w:lang w:val="ru-RU" w:eastAsia="en-US" w:bidi="ar-SA"/>
      </w:rPr>
    </w:lvl>
    <w:lvl w:ilvl="3" w:tplc="4552A624">
      <w:numFmt w:val="bullet"/>
      <w:lvlText w:val="•"/>
      <w:lvlJc w:val="left"/>
      <w:pPr>
        <w:ind w:left="2933" w:hanging="219"/>
      </w:pPr>
      <w:rPr>
        <w:rFonts w:hint="default"/>
        <w:lang w:val="ru-RU" w:eastAsia="en-US" w:bidi="ar-SA"/>
      </w:rPr>
    </w:lvl>
    <w:lvl w:ilvl="4" w:tplc="3A149110">
      <w:numFmt w:val="bullet"/>
      <w:lvlText w:val="•"/>
      <w:lvlJc w:val="left"/>
      <w:pPr>
        <w:ind w:left="3878" w:hanging="219"/>
      </w:pPr>
      <w:rPr>
        <w:rFonts w:hint="default"/>
        <w:lang w:val="ru-RU" w:eastAsia="en-US" w:bidi="ar-SA"/>
      </w:rPr>
    </w:lvl>
    <w:lvl w:ilvl="5" w:tplc="AA9C907C">
      <w:numFmt w:val="bullet"/>
      <w:lvlText w:val="•"/>
      <w:lvlJc w:val="left"/>
      <w:pPr>
        <w:ind w:left="4823" w:hanging="219"/>
      </w:pPr>
      <w:rPr>
        <w:rFonts w:hint="default"/>
        <w:lang w:val="ru-RU" w:eastAsia="en-US" w:bidi="ar-SA"/>
      </w:rPr>
    </w:lvl>
    <w:lvl w:ilvl="6" w:tplc="9124A8E8">
      <w:numFmt w:val="bullet"/>
      <w:lvlText w:val="•"/>
      <w:lvlJc w:val="left"/>
      <w:pPr>
        <w:ind w:left="5767" w:hanging="219"/>
      </w:pPr>
      <w:rPr>
        <w:rFonts w:hint="default"/>
        <w:lang w:val="ru-RU" w:eastAsia="en-US" w:bidi="ar-SA"/>
      </w:rPr>
    </w:lvl>
    <w:lvl w:ilvl="7" w:tplc="60B6AE22">
      <w:numFmt w:val="bullet"/>
      <w:lvlText w:val="•"/>
      <w:lvlJc w:val="left"/>
      <w:pPr>
        <w:ind w:left="6712" w:hanging="219"/>
      </w:pPr>
      <w:rPr>
        <w:rFonts w:hint="default"/>
        <w:lang w:val="ru-RU" w:eastAsia="en-US" w:bidi="ar-SA"/>
      </w:rPr>
    </w:lvl>
    <w:lvl w:ilvl="8" w:tplc="EC38AA44">
      <w:numFmt w:val="bullet"/>
      <w:lvlText w:val="•"/>
      <w:lvlJc w:val="left"/>
      <w:pPr>
        <w:ind w:left="7657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16D931E7"/>
    <w:multiLevelType w:val="hybridMultilevel"/>
    <w:tmpl w:val="61DA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2311A"/>
    <w:multiLevelType w:val="hybridMultilevel"/>
    <w:tmpl w:val="DFE881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E1754"/>
    <w:multiLevelType w:val="hybridMultilevel"/>
    <w:tmpl w:val="0DC46A00"/>
    <w:lvl w:ilvl="0" w:tplc="C53C0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657CB"/>
    <w:multiLevelType w:val="hybridMultilevel"/>
    <w:tmpl w:val="43E2AD5A"/>
    <w:lvl w:ilvl="0" w:tplc="727A5200">
      <w:start w:val="3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2A7165E2"/>
    <w:multiLevelType w:val="hybridMultilevel"/>
    <w:tmpl w:val="BF00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630C"/>
    <w:multiLevelType w:val="hybridMultilevel"/>
    <w:tmpl w:val="28DA930A"/>
    <w:lvl w:ilvl="0" w:tplc="04190013">
      <w:start w:val="1"/>
      <w:numFmt w:val="upperRoman"/>
      <w:lvlText w:val="%1."/>
      <w:lvlJc w:val="righ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FA37919"/>
    <w:multiLevelType w:val="hybridMultilevel"/>
    <w:tmpl w:val="FBA0D0F8"/>
    <w:lvl w:ilvl="0" w:tplc="7922A4A2">
      <w:start w:val="2"/>
      <w:numFmt w:val="decimal"/>
      <w:lvlText w:val="%1."/>
      <w:lvlJc w:val="left"/>
      <w:pPr>
        <w:ind w:left="320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B8AECFC">
      <w:numFmt w:val="bullet"/>
      <w:lvlText w:val="•"/>
      <w:lvlJc w:val="left"/>
      <w:pPr>
        <w:ind w:left="1242" w:hanging="219"/>
      </w:pPr>
      <w:rPr>
        <w:rFonts w:hint="default"/>
        <w:lang w:val="ru-RU" w:eastAsia="en-US" w:bidi="ar-SA"/>
      </w:rPr>
    </w:lvl>
    <w:lvl w:ilvl="2" w:tplc="2954E4C0">
      <w:numFmt w:val="bullet"/>
      <w:lvlText w:val="•"/>
      <w:lvlJc w:val="left"/>
      <w:pPr>
        <w:ind w:left="2165" w:hanging="219"/>
      </w:pPr>
      <w:rPr>
        <w:rFonts w:hint="default"/>
        <w:lang w:val="ru-RU" w:eastAsia="en-US" w:bidi="ar-SA"/>
      </w:rPr>
    </w:lvl>
    <w:lvl w:ilvl="3" w:tplc="281655EE">
      <w:numFmt w:val="bullet"/>
      <w:lvlText w:val="•"/>
      <w:lvlJc w:val="left"/>
      <w:pPr>
        <w:ind w:left="3087" w:hanging="219"/>
      </w:pPr>
      <w:rPr>
        <w:rFonts w:hint="default"/>
        <w:lang w:val="ru-RU" w:eastAsia="en-US" w:bidi="ar-SA"/>
      </w:rPr>
    </w:lvl>
    <w:lvl w:ilvl="4" w:tplc="191E0F8E">
      <w:numFmt w:val="bullet"/>
      <w:lvlText w:val="•"/>
      <w:lvlJc w:val="left"/>
      <w:pPr>
        <w:ind w:left="4010" w:hanging="219"/>
      </w:pPr>
      <w:rPr>
        <w:rFonts w:hint="default"/>
        <w:lang w:val="ru-RU" w:eastAsia="en-US" w:bidi="ar-SA"/>
      </w:rPr>
    </w:lvl>
    <w:lvl w:ilvl="5" w:tplc="39141FEC">
      <w:numFmt w:val="bullet"/>
      <w:lvlText w:val="•"/>
      <w:lvlJc w:val="left"/>
      <w:pPr>
        <w:ind w:left="4933" w:hanging="219"/>
      </w:pPr>
      <w:rPr>
        <w:rFonts w:hint="default"/>
        <w:lang w:val="ru-RU" w:eastAsia="en-US" w:bidi="ar-SA"/>
      </w:rPr>
    </w:lvl>
    <w:lvl w:ilvl="6" w:tplc="E6FAB1F6">
      <w:numFmt w:val="bullet"/>
      <w:lvlText w:val="•"/>
      <w:lvlJc w:val="left"/>
      <w:pPr>
        <w:ind w:left="5855" w:hanging="219"/>
      </w:pPr>
      <w:rPr>
        <w:rFonts w:hint="default"/>
        <w:lang w:val="ru-RU" w:eastAsia="en-US" w:bidi="ar-SA"/>
      </w:rPr>
    </w:lvl>
    <w:lvl w:ilvl="7" w:tplc="DF52F768">
      <w:numFmt w:val="bullet"/>
      <w:lvlText w:val="•"/>
      <w:lvlJc w:val="left"/>
      <w:pPr>
        <w:ind w:left="6778" w:hanging="219"/>
      </w:pPr>
      <w:rPr>
        <w:rFonts w:hint="default"/>
        <w:lang w:val="ru-RU" w:eastAsia="en-US" w:bidi="ar-SA"/>
      </w:rPr>
    </w:lvl>
    <w:lvl w:ilvl="8" w:tplc="E736C4DA">
      <w:numFmt w:val="bullet"/>
      <w:lvlText w:val="•"/>
      <w:lvlJc w:val="left"/>
      <w:pPr>
        <w:ind w:left="7701" w:hanging="219"/>
      </w:pPr>
      <w:rPr>
        <w:rFonts w:hint="default"/>
        <w:lang w:val="ru-RU" w:eastAsia="en-US" w:bidi="ar-SA"/>
      </w:rPr>
    </w:lvl>
  </w:abstractNum>
  <w:abstractNum w:abstractNumId="14" w15:restartNumberingAfterBreak="0">
    <w:nsid w:val="50273FD2"/>
    <w:multiLevelType w:val="hybridMultilevel"/>
    <w:tmpl w:val="543E4348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0BE7"/>
    <w:multiLevelType w:val="hybridMultilevel"/>
    <w:tmpl w:val="A476B38A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734D5"/>
    <w:multiLevelType w:val="hybridMultilevel"/>
    <w:tmpl w:val="4658FA62"/>
    <w:lvl w:ilvl="0" w:tplc="0D2C9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457"/>
    <w:multiLevelType w:val="hybridMultilevel"/>
    <w:tmpl w:val="1F4C16C8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F6061"/>
    <w:multiLevelType w:val="hybridMultilevel"/>
    <w:tmpl w:val="6A666228"/>
    <w:lvl w:ilvl="0" w:tplc="04190013">
      <w:start w:val="1"/>
      <w:numFmt w:val="upperRoman"/>
      <w:lvlText w:val="%1."/>
      <w:lvlJc w:val="righ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783C7066"/>
    <w:multiLevelType w:val="hybridMultilevel"/>
    <w:tmpl w:val="6CB27DC0"/>
    <w:lvl w:ilvl="0" w:tplc="FFFFFFFF">
      <w:start w:val="1"/>
      <w:numFmt w:val="upperRoman"/>
      <w:lvlText w:val="%1."/>
      <w:lvlJc w:val="left"/>
      <w:pPr>
        <w:ind w:left="403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4622" w:hanging="21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5205" w:hanging="21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787" w:hanging="21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370" w:hanging="21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953" w:hanging="21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35" w:hanging="21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118" w:hanging="21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01" w:hanging="214"/>
      </w:pPr>
      <w:rPr>
        <w:rFonts w:hint="default"/>
        <w:lang w:val="ru-RU" w:eastAsia="en-US" w:bidi="ar-SA"/>
      </w:rPr>
    </w:lvl>
  </w:abstractNum>
  <w:abstractNum w:abstractNumId="20" w15:restartNumberingAfterBreak="0">
    <w:nsid w:val="7E8913FB"/>
    <w:multiLevelType w:val="hybridMultilevel"/>
    <w:tmpl w:val="86109EB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0"/>
  </w:num>
  <w:num w:numId="5">
    <w:abstractNumId w:val="9"/>
  </w:num>
  <w:num w:numId="6">
    <w:abstractNumId w:val="15"/>
  </w:num>
  <w:num w:numId="7">
    <w:abstractNumId w:val="14"/>
  </w:num>
  <w:num w:numId="8">
    <w:abstractNumId w:val="7"/>
  </w:num>
  <w:num w:numId="9">
    <w:abstractNumId w:val="2"/>
  </w:num>
  <w:num w:numId="10">
    <w:abstractNumId w:val="11"/>
  </w:num>
  <w:num w:numId="11">
    <w:abstractNumId w:val="17"/>
  </w:num>
  <w:num w:numId="12">
    <w:abstractNumId w:val="0"/>
  </w:num>
  <w:num w:numId="13">
    <w:abstractNumId w:val="6"/>
  </w:num>
  <w:num w:numId="14">
    <w:abstractNumId w:val="19"/>
  </w:num>
  <w:num w:numId="15">
    <w:abstractNumId w:val="12"/>
  </w:num>
  <w:num w:numId="16">
    <w:abstractNumId w:val="8"/>
  </w:num>
  <w:num w:numId="17">
    <w:abstractNumId w:val="1"/>
  </w:num>
  <w:num w:numId="18">
    <w:abstractNumId w:val="5"/>
  </w:num>
  <w:num w:numId="19">
    <w:abstractNumId w:val="1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F2"/>
    <w:rsid w:val="00000085"/>
    <w:rsid w:val="001C08D6"/>
    <w:rsid w:val="002E2888"/>
    <w:rsid w:val="00342226"/>
    <w:rsid w:val="003933F2"/>
    <w:rsid w:val="003D31FF"/>
    <w:rsid w:val="006A6FF6"/>
    <w:rsid w:val="006F64FD"/>
    <w:rsid w:val="0075405D"/>
    <w:rsid w:val="007F7701"/>
    <w:rsid w:val="00895259"/>
    <w:rsid w:val="00915B70"/>
    <w:rsid w:val="009174EE"/>
    <w:rsid w:val="009F6EA4"/>
    <w:rsid w:val="00A6439B"/>
    <w:rsid w:val="00A92F69"/>
    <w:rsid w:val="00AA6728"/>
    <w:rsid w:val="00AF692B"/>
    <w:rsid w:val="00BA743A"/>
    <w:rsid w:val="00BC6BE0"/>
    <w:rsid w:val="00BF03AB"/>
    <w:rsid w:val="00C343F2"/>
    <w:rsid w:val="00CE1B5D"/>
    <w:rsid w:val="00CE412B"/>
    <w:rsid w:val="00CF10F6"/>
    <w:rsid w:val="00E62831"/>
    <w:rsid w:val="00FB0028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9359"/>
  <w15:chartTrackingRefBased/>
  <w15:docId w15:val="{BEDC8436-5379-4158-9992-D7B1AF6F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3F2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33F2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  <w:kern w:val="0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3933F2"/>
    <w:rPr>
      <w:rFonts w:ascii="Calibri" w:eastAsia="Calibri" w:hAnsi="Calibri" w:cs="Calibri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3933F2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3933F2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paragraph" w:styleId="a6">
    <w:name w:val="Normal (Web)"/>
    <w:basedOn w:val="a"/>
    <w:uiPriority w:val="99"/>
    <w:unhideWhenUsed/>
    <w:rsid w:val="00BA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75405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540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540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4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405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5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703D0F6A4A585E20E72C1EF23128A7498B2C5D0F7571CAB3675FC9ZBwCE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Беззубенко Ольга Ивановна</cp:lastModifiedBy>
  <cp:revision>4</cp:revision>
  <dcterms:created xsi:type="dcterms:W3CDTF">2024-03-25T12:04:00Z</dcterms:created>
  <dcterms:modified xsi:type="dcterms:W3CDTF">2024-03-25T12:05:00Z</dcterms:modified>
</cp:coreProperties>
</file>